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356" w:type="dxa"/>
        <w:tblLayout w:type="fixed"/>
        <w:tblLook w:val="01E0"/>
      </w:tblPr>
      <w:tblGrid>
        <w:gridCol w:w="9356"/>
      </w:tblGrid>
      <w:tr w:rsidR="00CC7FB5" w:rsidRPr="005027A0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CC7FB5" w:rsidRPr="005027A0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  <w:rPr>
                      <w:b/>
                      <w:bCs/>
                    </w:rPr>
                  </w:pPr>
                  <w:bookmarkStart w:id="0" w:name="__bookmark_1"/>
                  <w:bookmarkEnd w:id="0"/>
                  <w:r w:rsidRPr="005027A0">
                    <w:rPr>
                      <w:b/>
                      <w:bCs/>
                    </w:rPr>
                    <w:t>ПОЯСНИТЕЛЬНАЯ ЗАПИСКА</w:t>
                  </w:r>
                </w:p>
              </w:tc>
            </w:tr>
            <w:tr w:rsidR="00CC7FB5" w:rsidRPr="005027A0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</w:tr>
            <w:tr w:rsidR="00CC7FB5" w:rsidRPr="005027A0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КОДЫ</w:t>
                  </w:r>
                </w:p>
              </w:tc>
            </w:tr>
            <w:tr w:rsidR="00CC7FB5" w:rsidRPr="005027A0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0503160</w:t>
                  </w:r>
                </w:p>
              </w:tc>
            </w:tr>
            <w:tr w:rsidR="00CC7FB5" w:rsidRPr="005027A0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080"/>
                  </w:tblGrid>
                  <w:tr w:rsidR="00CC7FB5" w:rsidRPr="005027A0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 w:rsidP="00A10AD1">
                        <w:pPr>
                          <w:jc w:val="center"/>
                        </w:pPr>
                        <w:r w:rsidRPr="005027A0">
                          <w:t xml:space="preserve">на 1 </w:t>
                        </w:r>
                        <w:r w:rsidR="00A10AD1">
                          <w:t>января</w:t>
                        </w:r>
                        <w:r w:rsidR="00381F72">
                          <w:t xml:space="preserve"> </w:t>
                        </w:r>
                        <w:r w:rsidRPr="005027A0">
                          <w:t xml:space="preserve"> 20</w:t>
                        </w:r>
                        <w:r w:rsidR="005840B1">
                          <w:t>2</w:t>
                        </w:r>
                        <w:r w:rsidR="00A10AD1">
                          <w:t>2</w:t>
                        </w:r>
                        <w:r w:rsidRPr="005027A0">
                          <w:t xml:space="preserve"> г.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 w:rsidP="00A10AD1">
                  <w:pPr>
                    <w:jc w:val="center"/>
                  </w:pPr>
                  <w:r w:rsidRPr="005027A0">
                    <w:t>01.</w:t>
                  </w:r>
                  <w:r w:rsidR="00A10AD1">
                    <w:t>01</w:t>
                  </w:r>
                  <w:r w:rsidRPr="005027A0">
                    <w:t>.20</w:t>
                  </w:r>
                  <w:r w:rsidR="005840B1">
                    <w:t>2</w:t>
                  </w:r>
                  <w:r w:rsidR="00A10AD1">
                    <w:t>2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42042254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7FB5" w:rsidRPr="005027A0" w:rsidRDefault="00C360A0">
                  <w:r w:rsidRPr="005027A0"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7FB5" w:rsidRPr="005027A0" w:rsidRDefault="00C360A0">
                  <w:pPr>
                    <w:rPr>
                      <w:u w:val="single"/>
                    </w:rPr>
                  </w:pPr>
                  <w:r w:rsidRPr="005027A0">
                    <w:rPr>
                      <w:u w:val="single"/>
                    </w:rPr>
                    <w:t>Департамент имущественных отношений Администрации города Омска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909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rPr>
                      <w:u w:val="single"/>
                    </w:rPr>
                  </w:pPr>
                  <w:r w:rsidRPr="005027A0">
                    <w:rPr>
                      <w:u w:val="single"/>
                    </w:rPr>
                    <w:t>Бюджет города Омска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587"/>
                  </w:tblGrid>
                  <w:tr w:rsidR="00CC7FB5" w:rsidRPr="005027A0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pPr>
                          <w:jc w:val="center"/>
                        </w:pPr>
                        <w:r w:rsidRPr="005027A0">
                          <w:t>52701000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</w:tr>
            <w:tr w:rsidR="00CC7FB5" w:rsidRPr="005027A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120"/>
                  </w:tblGrid>
                  <w:tr w:rsidR="00CC7FB5" w:rsidRPr="005027A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r w:rsidRPr="005027A0"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120"/>
                  </w:tblGrid>
                  <w:tr w:rsidR="00CC7FB5" w:rsidRPr="005027A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r w:rsidRPr="005027A0">
                          <w:t>Единица измерения: руб</w:t>
                        </w:r>
                        <w:r w:rsidR="00D5259B">
                          <w:t>.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383</w:t>
                  </w:r>
                </w:p>
              </w:tc>
            </w:tr>
          </w:tbl>
          <w:p w:rsidR="00CC7FB5" w:rsidRPr="005027A0" w:rsidRDefault="00CC7FB5">
            <w:pPr>
              <w:spacing w:line="1" w:lineRule="auto"/>
            </w:pPr>
          </w:p>
        </w:tc>
      </w:tr>
    </w:tbl>
    <w:p w:rsidR="00CC7FB5" w:rsidRPr="005027A0" w:rsidRDefault="00CC7FB5">
      <w:pPr>
        <w:rPr>
          <w:vanish/>
        </w:rPr>
      </w:pPr>
      <w:bookmarkStart w:id="1" w:name="__bookmark_2"/>
      <w:bookmarkEnd w:id="1"/>
    </w:p>
    <w:tbl>
      <w:tblPr>
        <w:tblOverlap w:val="never"/>
        <w:tblW w:w="9356" w:type="dxa"/>
        <w:tblLayout w:type="fixed"/>
        <w:tblLook w:val="01E0"/>
      </w:tblPr>
      <w:tblGrid>
        <w:gridCol w:w="9356"/>
      </w:tblGrid>
      <w:tr w:rsidR="00CC7FB5" w:rsidRPr="005027A0">
        <w:trPr>
          <w:tblHeader/>
        </w:trPr>
        <w:tc>
          <w:tcPr>
            <w:tcW w:w="935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  <w:jc w:val="center"/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Default="00C360A0" w:rsidP="00E765B2">
            <w:pPr>
              <w:rPr>
                <w:sz w:val="28"/>
                <w:szCs w:val="28"/>
              </w:rPr>
            </w:pPr>
            <w:r w:rsidRPr="005027A0">
              <w:rPr>
                <w:sz w:val="28"/>
                <w:szCs w:val="28"/>
              </w:rPr>
              <w:t xml:space="preserve"> </w:t>
            </w:r>
          </w:p>
          <w:p w:rsidR="00010EE3" w:rsidRPr="00010EE3" w:rsidRDefault="00010EE3" w:rsidP="00E765B2">
            <w:pPr>
              <w:rPr>
                <w:sz w:val="28"/>
                <w:szCs w:val="28"/>
              </w:rPr>
            </w:pPr>
          </w:p>
          <w:p w:rsidR="00CC7FB5" w:rsidRPr="005027A0" w:rsidRDefault="00CC7FB5">
            <w:pPr>
              <w:jc w:val="both"/>
              <w:rPr>
                <w:sz w:val="28"/>
                <w:szCs w:val="28"/>
              </w:rPr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rPr>
                <w:sz w:val="28"/>
                <w:szCs w:val="28"/>
              </w:rPr>
            </w:pPr>
          </w:p>
          <w:p w:rsidR="00CC7FB5" w:rsidRPr="005027A0" w:rsidRDefault="00C360A0">
            <w:pPr>
              <w:jc w:val="center"/>
              <w:rPr>
                <w:b/>
                <w:bCs/>
                <w:sz w:val="28"/>
                <w:szCs w:val="28"/>
              </w:rPr>
            </w:pPr>
            <w:r w:rsidRPr="005027A0">
              <w:rPr>
                <w:b/>
                <w:bCs/>
                <w:sz w:val="28"/>
                <w:szCs w:val="28"/>
              </w:rPr>
              <w:t>Раздел 1 «Организационная структура субъекта бюджетной отчетности»</w:t>
            </w:r>
          </w:p>
          <w:p w:rsidR="00CC7FB5" w:rsidRPr="005027A0" w:rsidRDefault="00CC7FB5">
            <w:pPr>
              <w:jc w:val="both"/>
              <w:rPr>
                <w:sz w:val="28"/>
                <w:szCs w:val="28"/>
              </w:rPr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</w:pPr>
          </w:p>
        </w:tc>
      </w:tr>
    </w:tbl>
    <w:p w:rsidR="00010EE3" w:rsidRDefault="00010EE3" w:rsidP="00010E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0A0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Полное наименование:</w:t>
      </w:r>
      <w:r w:rsidRPr="005027A0">
        <w:t xml:space="preserve"> </w:t>
      </w:r>
      <w:r w:rsidR="00C360A0" w:rsidRPr="005027A0">
        <w:rPr>
          <w:rFonts w:ascii="Times New Roman" w:hAnsi="Times New Roman" w:cs="Times New Roman"/>
          <w:sz w:val="28"/>
          <w:szCs w:val="28"/>
        </w:rPr>
        <w:t xml:space="preserve">Департамент имущественных отношений Администрации города Омска (далее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="00C360A0" w:rsidRPr="005027A0">
        <w:rPr>
          <w:rFonts w:ascii="Times New Roman" w:hAnsi="Times New Roman" w:cs="Times New Roman"/>
          <w:sz w:val="28"/>
          <w:szCs w:val="28"/>
        </w:rPr>
        <w:t xml:space="preserve"> департамент)</w:t>
      </w:r>
      <w:r w:rsidR="00816F77" w:rsidRPr="005027A0">
        <w:rPr>
          <w:rFonts w:ascii="Times New Roman" w:hAnsi="Times New Roman" w:cs="Times New Roman"/>
          <w:sz w:val="28"/>
          <w:szCs w:val="28"/>
        </w:rPr>
        <w:t>.</w:t>
      </w:r>
    </w:p>
    <w:p w:rsidR="00C04705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ИНН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5508001003, КПП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550301001, ОКПО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42042254, ОКТМО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52701000, ОГРН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>1025500748613.</w:t>
      </w:r>
    </w:p>
    <w:p w:rsidR="00C04705" w:rsidRPr="005027A0" w:rsidRDefault="00745028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Организационно-правовая форма (ОКОПФ </w:t>
      </w:r>
      <w:r w:rsidR="00174677" w:rsidRPr="005027A0">
        <w:rPr>
          <w:rFonts w:ascii="Times New Roman" w:hAnsi="Times New Roman" w:cs="Times New Roman"/>
          <w:sz w:val="28"/>
          <w:szCs w:val="28"/>
        </w:rPr>
        <w:t>20904</w:t>
      </w:r>
      <w:r w:rsidRPr="005027A0">
        <w:rPr>
          <w:rFonts w:ascii="Times New Roman" w:hAnsi="Times New Roman" w:cs="Times New Roman"/>
          <w:sz w:val="28"/>
          <w:szCs w:val="28"/>
        </w:rPr>
        <w:t xml:space="preserve">)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казенное учреждение.</w:t>
      </w:r>
    </w:p>
    <w:p w:rsidR="00174677" w:rsidRPr="005027A0" w:rsidRDefault="00174677" w:rsidP="001746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Код главного администратора доходов бюджета и главного распорядителя бюджетных средств 909.</w:t>
      </w:r>
    </w:p>
    <w:p w:rsidR="00C360A0" w:rsidRPr="005027A0" w:rsidRDefault="00C04705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Правоустанавливающий документ:</w:t>
      </w:r>
      <w:r w:rsidR="00816F77" w:rsidRPr="005027A0">
        <w:rPr>
          <w:rFonts w:ascii="Times New Roman" w:hAnsi="Times New Roman" w:cs="Times New Roman"/>
          <w:sz w:val="28"/>
          <w:szCs w:val="28"/>
        </w:rPr>
        <w:t xml:space="preserve"> </w:t>
      </w:r>
      <w:r w:rsidR="00C360A0" w:rsidRPr="005027A0">
        <w:rPr>
          <w:rFonts w:ascii="Times New Roman" w:hAnsi="Times New Roman" w:cs="Times New Roman"/>
          <w:sz w:val="28"/>
          <w:szCs w:val="28"/>
        </w:rPr>
        <w:t>Положени</w:t>
      </w:r>
      <w:r w:rsidR="00816F77" w:rsidRPr="005027A0">
        <w:rPr>
          <w:rFonts w:ascii="Times New Roman" w:hAnsi="Times New Roman" w:cs="Times New Roman"/>
          <w:sz w:val="28"/>
          <w:szCs w:val="28"/>
        </w:rPr>
        <w:t xml:space="preserve">ем о департаменте, </w:t>
      </w:r>
      <w:proofErr w:type="gramStart"/>
      <w:r w:rsidR="00816F77" w:rsidRPr="005027A0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C360A0" w:rsidRPr="005027A0">
        <w:rPr>
          <w:rFonts w:ascii="Times New Roman" w:hAnsi="Times New Roman" w:cs="Times New Roman"/>
          <w:sz w:val="28"/>
          <w:szCs w:val="28"/>
        </w:rPr>
        <w:t xml:space="preserve"> Решением Омского Городского Совета от 26.10.2011 года № 452 .</w:t>
      </w:r>
    </w:p>
    <w:p w:rsidR="00C04705" w:rsidRPr="005027A0" w:rsidRDefault="00C04705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Юридический и почтовый адрес: 644024, Омская область, г</w:t>
      </w:r>
      <w:proofErr w:type="gramStart"/>
      <w:r w:rsidRPr="005027A0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027A0">
        <w:rPr>
          <w:rFonts w:ascii="Times New Roman" w:hAnsi="Times New Roman" w:cs="Times New Roman"/>
          <w:sz w:val="28"/>
          <w:szCs w:val="28"/>
        </w:rPr>
        <w:t>мск, ул. Краснофлотская, дом 8.</w:t>
      </w:r>
    </w:p>
    <w:p w:rsidR="00816F77" w:rsidRDefault="00816F77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Департамент является структурным подразделением Администрации города Омска. Департамент руководствуется в своей деятельности федеральным законодательством, законами Омской области, муниципальными правовыми актами города Омска.  Департамент наделяется правами юридического лица в соответствии Положением о департаменте, имеет самостоятельную смету расходов и самостоятельный баланс, может от своего имени выступать истцом, ответчиком и третьим лицом в суде. </w:t>
      </w:r>
    </w:p>
    <w:p w:rsidR="00674C16" w:rsidRPr="005027A0" w:rsidRDefault="00674C16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направление деятельности департамента - э</w:t>
      </w:r>
      <w:r w:rsidRPr="00674C16">
        <w:rPr>
          <w:rFonts w:ascii="Times New Roman" w:hAnsi="Times New Roman" w:cs="Times New Roman"/>
          <w:sz w:val="28"/>
          <w:szCs w:val="28"/>
        </w:rPr>
        <w:t>ффективное управление имуществом, находящимся в распоряжении муниципального образования город Омск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4705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Номера лицевых счетов, открытых учреждению</w:t>
      </w:r>
      <w:r w:rsidR="00174677" w:rsidRPr="005027A0">
        <w:rPr>
          <w:rFonts w:ascii="Times New Roman" w:hAnsi="Times New Roman" w:cs="Times New Roman"/>
          <w:sz w:val="28"/>
          <w:szCs w:val="28"/>
        </w:rPr>
        <w:t>, как получателю бюджетных средств</w:t>
      </w:r>
      <w:r w:rsidR="00745028" w:rsidRPr="005027A0">
        <w:rPr>
          <w:rFonts w:ascii="Times New Roman" w:hAnsi="Times New Roman" w:cs="Times New Roman"/>
          <w:sz w:val="28"/>
          <w:szCs w:val="28"/>
        </w:rPr>
        <w:t xml:space="preserve"> в Управлении казначейского исполнения бюджета в Департаменте финансов и контроля Администрации города Омска</w:t>
      </w:r>
      <w:r w:rsidRPr="005027A0">
        <w:rPr>
          <w:rFonts w:ascii="Times New Roman" w:hAnsi="Times New Roman" w:cs="Times New Roman"/>
          <w:sz w:val="28"/>
          <w:szCs w:val="28"/>
        </w:rPr>
        <w:t xml:space="preserve">: 909010011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лицевой счет получателя </w:t>
      </w:r>
      <w:r w:rsidRPr="005027A0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средств, 909010016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лицевой счет для учета операций со средствами, поступающими во временное распоряжение получателя бюджетных средств.</w:t>
      </w:r>
    </w:p>
    <w:p w:rsidR="00C04705" w:rsidRPr="005027A0" w:rsidRDefault="00174677" w:rsidP="00816F77">
      <w:pPr>
        <w:autoSpaceDE w:val="0"/>
        <w:autoSpaceDN w:val="0"/>
        <w:adjustRightInd w:val="0"/>
        <w:ind w:left="30" w:right="30" w:firstLine="537"/>
        <w:jc w:val="both"/>
        <w:rPr>
          <w:sz w:val="28"/>
          <w:szCs w:val="28"/>
        </w:rPr>
      </w:pPr>
      <w:r w:rsidRPr="005027A0">
        <w:rPr>
          <w:sz w:val="28"/>
          <w:szCs w:val="28"/>
        </w:rPr>
        <w:t xml:space="preserve">Номер лицевого счета, открытый учреждению, как  администратору доходов бюджета и главного распорядителя бюджетных средств в Управлении Федерального казначейства по Омской области: 04523005490. </w:t>
      </w:r>
    </w:p>
    <w:p w:rsidR="000B6115" w:rsidRPr="005027A0" w:rsidRDefault="00816F77" w:rsidP="00674C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Департамент состоит из структурных подразделений, которые осуществляют свою деятельность в соответствии с положениями, утверждаемыми директором департамента. Структура департамента и штатное расписание департамента утверждаются правовым актом Администрации города Омска.</w:t>
      </w:r>
    </w:p>
    <w:p w:rsidR="006236DC" w:rsidRDefault="00C360A0" w:rsidP="006236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27A0">
        <w:rPr>
          <w:sz w:val="28"/>
          <w:szCs w:val="28"/>
        </w:rPr>
        <w:t>Финансовое и материально-техническое обеспечение деятельности департамента осуществляется за счет средств бюджета города Омска в установленном порядке.</w:t>
      </w:r>
      <w:r w:rsidR="001919A5" w:rsidRPr="001919A5">
        <w:rPr>
          <w:sz w:val="28"/>
          <w:szCs w:val="28"/>
        </w:rPr>
        <w:t xml:space="preserve"> </w:t>
      </w:r>
    </w:p>
    <w:p w:rsidR="00C360A0" w:rsidRDefault="00C360A0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Департамент наделяется муниципальным имуществом на праве оперативного управления.</w:t>
      </w:r>
    </w:p>
    <w:p w:rsidR="00D5259B" w:rsidRDefault="00C25C2E" w:rsidP="00C25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В соответствие с Постановлением Мэра города Омска от 05.12.2005 «О совершенствовании работы муниципальных предприятий города Омска» департамент осуществляет функции и полномочия учредителя от имени муниципального образования город Омск. </w:t>
      </w:r>
    </w:p>
    <w:p w:rsidR="00C25C2E" w:rsidRPr="005027A0" w:rsidRDefault="00AC3350" w:rsidP="00C25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A10AD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9656BC">
        <w:rPr>
          <w:rFonts w:ascii="Times New Roman" w:hAnsi="Times New Roman" w:cs="Times New Roman"/>
          <w:sz w:val="28"/>
          <w:szCs w:val="28"/>
        </w:rPr>
        <w:t>2</w:t>
      </w:r>
      <w:r w:rsidR="00A10A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41">
        <w:rPr>
          <w:rFonts w:ascii="Times New Roman" w:hAnsi="Times New Roman" w:cs="Times New Roman"/>
          <w:sz w:val="28"/>
          <w:szCs w:val="28"/>
        </w:rPr>
        <w:t>департамент осуществля</w:t>
      </w:r>
      <w:r w:rsidR="009656BC">
        <w:rPr>
          <w:rFonts w:ascii="Times New Roman" w:hAnsi="Times New Roman" w:cs="Times New Roman"/>
          <w:sz w:val="28"/>
          <w:szCs w:val="28"/>
        </w:rPr>
        <w:t>ет</w:t>
      </w:r>
      <w:r w:rsidRPr="005027A0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</w:t>
      </w:r>
      <w:r w:rsidR="00C25C2E" w:rsidRPr="00502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381F72">
        <w:rPr>
          <w:rFonts w:ascii="Times New Roman" w:hAnsi="Times New Roman" w:cs="Times New Roman"/>
          <w:sz w:val="28"/>
          <w:szCs w:val="28"/>
        </w:rPr>
        <w:t>пяти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C2E" w:rsidRPr="005027A0">
        <w:rPr>
          <w:rFonts w:ascii="Times New Roman" w:hAnsi="Times New Roman" w:cs="Times New Roman"/>
          <w:sz w:val="28"/>
          <w:szCs w:val="28"/>
        </w:rPr>
        <w:t>муниципальных предприятий:</w:t>
      </w:r>
    </w:p>
    <w:p w:rsidR="00C25C2E" w:rsidRPr="005027A0" w:rsidRDefault="00C25C2E" w:rsidP="00C25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МП г. Омска «Центр недвижимости, дизайна и рекламы»; </w:t>
      </w:r>
    </w:p>
    <w:p w:rsidR="00C25C2E" w:rsidRPr="005027A0" w:rsidRDefault="00C25C2E" w:rsidP="00C25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МП г. Омска «Муниципальные рынки»; </w:t>
      </w:r>
    </w:p>
    <w:p w:rsidR="00C25C2E" w:rsidRPr="005027A0" w:rsidRDefault="00C25C2E" w:rsidP="00C25C2E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МП г. Омска «Городское кадастровое бюро «Земля и недвижимость»; </w:t>
      </w:r>
    </w:p>
    <w:p w:rsidR="00C25C2E" w:rsidRPr="005027A0" w:rsidRDefault="00C25C2E" w:rsidP="00C25C2E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- МУП г. Омска «Центр изучения проблем искусственных сооружений»;</w:t>
      </w:r>
    </w:p>
    <w:p w:rsidR="00C25C2E" w:rsidRDefault="00C25C2E" w:rsidP="00C25C2E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- МП г. Омска «Парк культ</w:t>
      </w:r>
      <w:r w:rsidR="00D5259B">
        <w:rPr>
          <w:rFonts w:ascii="Times New Roman" w:hAnsi="Times New Roman" w:cs="Times New Roman"/>
          <w:sz w:val="28"/>
          <w:szCs w:val="28"/>
        </w:rPr>
        <w:t>уры и отдыха им. 30-летия ВЛКСМ</w:t>
      </w:r>
      <w:r w:rsidRPr="005027A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81F72" w:rsidRDefault="00381F72" w:rsidP="00381F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мска «Муниципальная недвижимость» 03.09.2021 ликвидировано (постановление Администрации города Омска от 14.01.2020 № 4-п).</w:t>
      </w:r>
    </w:p>
    <w:p w:rsidR="00D5259B" w:rsidRDefault="00AC0038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8B4D48">
        <w:rPr>
          <w:rFonts w:ascii="Times New Roman" w:hAnsi="Times New Roman" w:cs="Times New Roman"/>
          <w:sz w:val="28"/>
          <w:szCs w:val="28"/>
        </w:rPr>
        <w:t xml:space="preserve"> </w:t>
      </w:r>
      <w:r w:rsidR="00A10AD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B4D48">
        <w:rPr>
          <w:rFonts w:ascii="Times New Roman" w:hAnsi="Times New Roman" w:cs="Times New Roman"/>
          <w:sz w:val="28"/>
          <w:szCs w:val="28"/>
        </w:rPr>
        <w:t>2</w:t>
      </w:r>
      <w:r w:rsidR="00A10A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департамент осуществля</w:t>
      </w:r>
      <w:r w:rsidR="009656B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функции учредителя у </w:t>
      </w:r>
      <w:r w:rsidR="009656BC">
        <w:rPr>
          <w:rFonts w:ascii="Times New Roman" w:hAnsi="Times New Roman" w:cs="Times New Roman"/>
          <w:sz w:val="28"/>
          <w:szCs w:val="28"/>
        </w:rPr>
        <w:t>одного</w:t>
      </w:r>
      <w:r w:rsidR="002A5541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656B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656BC">
        <w:rPr>
          <w:rFonts w:ascii="Times New Roman" w:hAnsi="Times New Roman" w:cs="Times New Roman"/>
          <w:sz w:val="28"/>
          <w:szCs w:val="28"/>
        </w:rPr>
        <w:t>я</w:t>
      </w:r>
      <w:r w:rsidR="00D5259B">
        <w:rPr>
          <w:rFonts w:ascii="Times New Roman" w:hAnsi="Times New Roman" w:cs="Times New Roman"/>
          <w:sz w:val="28"/>
          <w:szCs w:val="28"/>
        </w:rPr>
        <w:t>:</w:t>
      </w:r>
    </w:p>
    <w:p w:rsidR="00D5259B" w:rsidRDefault="00D5259B" w:rsidP="00D5259B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- БУ г. Омска «Центр содержания и хранения имущества»;</w:t>
      </w:r>
    </w:p>
    <w:p w:rsidR="009656BC" w:rsidRPr="005027A0" w:rsidRDefault="009656BC" w:rsidP="00D5259B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двух казенных учреждений:</w:t>
      </w:r>
    </w:p>
    <w:p w:rsidR="00D5259B" w:rsidRPr="005027A0" w:rsidRDefault="00D5259B" w:rsidP="00D525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</w:t>
      </w:r>
      <w:r w:rsidR="009656BC">
        <w:rPr>
          <w:rFonts w:ascii="Times New Roman" w:hAnsi="Times New Roman" w:cs="Times New Roman"/>
          <w:sz w:val="28"/>
          <w:szCs w:val="28"/>
        </w:rPr>
        <w:t>К</w:t>
      </w:r>
      <w:r w:rsidRPr="005027A0">
        <w:rPr>
          <w:rFonts w:ascii="Times New Roman" w:hAnsi="Times New Roman" w:cs="Times New Roman"/>
          <w:sz w:val="28"/>
          <w:szCs w:val="28"/>
        </w:rPr>
        <w:t>У г. Омска «Центр аренды и мониторинга имущества»;</w:t>
      </w:r>
    </w:p>
    <w:p w:rsidR="00D5259B" w:rsidRDefault="00D5259B" w:rsidP="00D525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</w:t>
      </w:r>
      <w:r w:rsidR="009656BC">
        <w:rPr>
          <w:rFonts w:ascii="Times New Roman" w:hAnsi="Times New Roman" w:cs="Times New Roman"/>
          <w:sz w:val="28"/>
          <w:szCs w:val="28"/>
        </w:rPr>
        <w:t>К</w:t>
      </w:r>
      <w:r w:rsidRPr="005027A0">
        <w:rPr>
          <w:rFonts w:ascii="Times New Roman" w:hAnsi="Times New Roman" w:cs="Times New Roman"/>
          <w:sz w:val="28"/>
          <w:szCs w:val="28"/>
        </w:rPr>
        <w:t>У г. Омска «Центр мониторинга и анализа»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0557" w:rsidRDefault="008B4D48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81F72">
        <w:rPr>
          <w:rFonts w:ascii="Times New Roman" w:hAnsi="Times New Roman" w:cs="Times New Roman"/>
          <w:sz w:val="28"/>
          <w:szCs w:val="28"/>
        </w:rPr>
        <w:t xml:space="preserve">течении </w:t>
      </w:r>
      <w:r w:rsidR="009656BC">
        <w:rPr>
          <w:rFonts w:ascii="Times New Roman" w:hAnsi="Times New Roman" w:cs="Times New Roman"/>
          <w:sz w:val="28"/>
          <w:szCs w:val="28"/>
        </w:rPr>
        <w:t>202</w:t>
      </w:r>
      <w:r w:rsidR="009B75D1">
        <w:rPr>
          <w:rFonts w:ascii="Times New Roman" w:hAnsi="Times New Roman" w:cs="Times New Roman"/>
          <w:sz w:val="28"/>
          <w:szCs w:val="28"/>
        </w:rPr>
        <w:t>1</w:t>
      </w:r>
      <w:r w:rsidR="009D51CE">
        <w:rPr>
          <w:rFonts w:ascii="Times New Roman" w:hAnsi="Times New Roman" w:cs="Times New Roman"/>
          <w:sz w:val="28"/>
          <w:szCs w:val="28"/>
        </w:rPr>
        <w:t xml:space="preserve"> год</w:t>
      </w:r>
      <w:r w:rsidR="00381F72">
        <w:rPr>
          <w:rFonts w:ascii="Times New Roman" w:hAnsi="Times New Roman" w:cs="Times New Roman"/>
          <w:sz w:val="28"/>
          <w:szCs w:val="28"/>
        </w:rPr>
        <w:t>а</w:t>
      </w:r>
      <w:r w:rsidR="009D51CE">
        <w:rPr>
          <w:rFonts w:ascii="Times New Roman" w:hAnsi="Times New Roman" w:cs="Times New Roman"/>
          <w:sz w:val="28"/>
          <w:szCs w:val="28"/>
        </w:rPr>
        <w:t xml:space="preserve"> КУ г</w:t>
      </w:r>
      <w:proofErr w:type="gramStart"/>
      <w:r w:rsidR="009D51C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D51CE">
        <w:rPr>
          <w:rFonts w:ascii="Times New Roman" w:hAnsi="Times New Roman" w:cs="Times New Roman"/>
          <w:sz w:val="28"/>
          <w:szCs w:val="28"/>
        </w:rPr>
        <w:t xml:space="preserve">мска </w:t>
      </w:r>
      <w:r w:rsidR="009656BC" w:rsidRPr="005027A0">
        <w:rPr>
          <w:rFonts w:ascii="Times New Roman" w:hAnsi="Times New Roman" w:cs="Times New Roman"/>
          <w:sz w:val="28"/>
          <w:szCs w:val="28"/>
        </w:rPr>
        <w:t>«Центр мониторинга и анализа»</w:t>
      </w:r>
      <w:r w:rsidR="009656BC">
        <w:rPr>
          <w:rFonts w:ascii="Times New Roman" w:hAnsi="Times New Roman" w:cs="Times New Roman"/>
          <w:sz w:val="28"/>
          <w:szCs w:val="28"/>
        </w:rPr>
        <w:t xml:space="preserve"> </w:t>
      </w:r>
      <w:r w:rsidR="009D51CE">
        <w:rPr>
          <w:rFonts w:ascii="Times New Roman" w:hAnsi="Times New Roman" w:cs="Times New Roman"/>
          <w:sz w:val="28"/>
          <w:szCs w:val="28"/>
        </w:rPr>
        <w:t>деятельность не осуществляло.</w:t>
      </w:r>
      <w:r w:rsidR="00B70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489" w:rsidRPr="005027A0" w:rsidRDefault="00B66489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Ведение бухгалтерского учета возложено на стру</w:t>
      </w:r>
      <w:r w:rsidR="005027A0">
        <w:rPr>
          <w:rFonts w:ascii="Times New Roman" w:hAnsi="Times New Roman" w:cs="Times New Roman"/>
          <w:sz w:val="28"/>
          <w:szCs w:val="28"/>
        </w:rPr>
        <w:t>ктурное подразделение д</w:t>
      </w:r>
      <w:r w:rsidRPr="005027A0">
        <w:rPr>
          <w:rFonts w:ascii="Times New Roman" w:hAnsi="Times New Roman" w:cs="Times New Roman"/>
          <w:sz w:val="28"/>
          <w:szCs w:val="28"/>
        </w:rPr>
        <w:t>епартамента – упр</w:t>
      </w:r>
      <w:r w:rsidR="00D5259B">
        <w:rPr>
          <w:rFonts w:ascii="Times New Roman" w:hAnsi="Times New Roman" w:cs="Times New Roman"/>
          <w:sz w:val="28"/>
          <w:szCs w:val="28"/>
        </w:rPr>
        <w:t>авление финансового планирования</w:t>
      </w:r>
      <w:r w:rsidRPr="005027A0">
        <w:rPr>
          <w:rFonts w:ascii="Times New Roman" w:hAnsi="Times New Roman" w:cs="Times New Roman"/>
          <w:sz w:val="28"/>
          <w:szCs w:val="28"/>
        </w:rPr>
        <w:t xml:space="preserve"> и отчетности.</w:t>
      </w:r>
    </w:p>
    <w:p w:rsidR="00F369A7" w:rsidRDefault="00F369A7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7A0">
        <w:rPr>
          <w:rFonts w:ascii="Times New Roman" w:hAnsi="Times New Roman" w:cs="Times New Roman"/>
          <w:sz w:val="28"/>
          <w:szCs w:val="28"/>
        </w:rPr>
        <w:t>Бухгалтерский учет ведется в соответствии с Бюджетным Кодексом Российской Федерации, Налоговым Кодексом Российской Федерации, приказами Министерства финансов РФ от 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C25C2E" w:rsidRPr="005027A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25C2E" w:rsidRPr="005027A0">
        <w:rPr>
          <w:rFonts w:ascii="Times New Roman" w:hAnsi="Times New Roman" w:cs="Times New Roman"/>
          <w:sz w:val="28"/>
          <w:szCs w:val="28"/>
        </w:rPr>
        <w:lastRenderedPageBreak/>
        <w:t>Инструкция)</w:t>
      </w:r>
      <w:r w:rsidRPr="005027A0">
        <w:rPr>
          <w:rFonts w:ascii="Times New Roman" w:hAnsi="Times New Roman" w:cs="Times New Roman"/>
          <w:sz w:val="28"/>
          <w:szCs w:val="28"/>
        </w:rPr>
        <w:t>, от 6</w:t>
      </w:r>
      <w:proofErr w:type="gramEnd"/>
      <w:r w:rsidRPr="005027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27A0">
        <w:rPr>
          <w:rFonts w:ascii="Times New Roman" w:hAnsi="Times New Roman" w:cs="Times New Roman"/>
          <w:sz w:val="28"/>
          <w:szCs w:val="28"/>
        </w:rPr>
        <w:t xml:space="preserve">декабря 2010 года № 162н «Об утверждении Плана счетов бюджетного учета и Инструкции по его применению», от 30 марта 2015 года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</w:t>
      </w:r>
      <w:r w:rsidR="00824F79">
        <w:rPr>
          <w:rFonts w:ascii="Times New Roman" w:hAnsi="Times New Roman" w:cs="Times New Roman"/>
          <w:sz w:val="28"/>
          <w:szCs w:val="28"/>
        </w:rPr>
        <w:t xml:space="preserve"> </w:t>
      </w:r>
      <w:r w:rsidRPr="005027A0">
        <w:rPr>
          <w:rFonts w:ascii="Times New Roman" w:hAnsi="Times New Roman" w:cs="Times New Roman"/>
          <w:sz w:val="28"/>
          <w:szCs w:val="28"/>
        </w:rPr>
        <w:t>Методических указаний по их применению», от 28 декабря 2010 года № 191н</w:t>
      </w:r>
      <w:proofErr w:type="gramEnd"/>
      <w:r w:rsidRPr="005027A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5027A0">
        <w:rPr>
          <w:rFonts w:ascii="Times New Roman" w:hAnsi="Times New Roman" w:cs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090E84" w:rsidRPr="005027A0">
        <w:rPr>
          <w:rFonts w:ascii="Times New Roman" w:hAnsi="Times New Roman" w:cs="Times New Roman"/>
          <w:sz w:val="28"/>
          <w:szCs w:val="28"/>
        </w:rPr>
        <w:t>, федеральными стандартами бухгалтерского учета для организаций государственного сектора</w:t>
      </w:r>
      <w:r w:rsidR="00442DC6">
        <w:rPr>
          <w:rFonts w:ascii="Times New Roman" w:hAnsi="Times New Roman" w:cs="Times New Roman"/>
          <w:sz w:val="28"/>
          <w:szCs w:val="28"/>
        </w:rPr>
        <w:t xml:space="preserve">, утвержденными Приказами Министерства финансов Российской Федерации от 31.12.2016 № 256н, № 257н, № 258н, № 259н, № 274н и № 275н </w:t>
      </w:r>
      <w:r w:rsidRPr="005027A0">
        <w:rPr>
          <w:rFonts w:ascii="Times New Roman" w:hAnsi="Times New Roman" w:cs="Times New Roman"/>
          <w:sz w:val="28"/>
          <w:szCs w:val="28"/>
        </w:rPr>
        <w:t xml:space="preserve"> и другими нормативно-правовыми актами РФ и субъектов РФ.</w:t>
      </w:r>
      <w:proofErr w:type="gramEnd"/>
    </w:p>
    <w:p w:rsidR="001963A6" w:rsidRDefault="001963A6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3A6" w:rsidRPr="001963A6" w:rsidRDefault="001963A6" w:rsidP="001963A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3A6">
        <w:rPr>
          <w:rFonts w:ascii="Times New Roman" w:hAnsi="Times New Roman" w:cs="Times New Roman"/>
          <w:b/>
          <w:sz w:val="28"/>
          <w:szCs w:val="28"/>
        </w:rPr>
        <w:t>казенное учреждение города Омска «Центр аренды и мониторинга имущества»</w:t>
      </w:r>
    </w:p>
    <w:tbl>
      <w:tblPr>
        <w:tblOverlap w:val="never"/>
        <w:tblW w:w="9356" w:type="dxa"/>
        <w:tblLayout w:type="fixed"/>
        <w:tblLook w:val="01E0"/>
      </w:tblPr>
      <w:tblGrid>
        <w:gridCol w:w="9356"/>
      </w:tblGrid>
      <w:tr w:rsidR="00674C16" w:rsidTr="009B75D1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C16" w:rsidRDefault="00674C16" w:rsidP="00BA1570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br/>
              <w:t xml:space="preserve">     </w:t>
            </w:r>
            <w:proofErr w:type="gramStart"/>
            <w:r>
              <w:rPr>
                <w:color w:val="000000"/>
                <w:sz w:val="28"/>
                <w:szCs w:val="28"/>
              </w:rPr>
              <w:t>На основании постановления Администрации города Омска от 14 октября 2019 года № 699-п «О создании казенного учреждения города Омска «Центр аренды и мониторинга имущества» путем изменения типа существующего бюджетного учреждения города Омска «Центр аренды и мониторинга имущества» и постановления Администрации города Омска от 25 декабря 2019 года № 847-п «О внесении изменения в постановление Администрации города Омска от 14 октября 2019 года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№ 699-п» из бюджетного учреждения города Омска "Центр аренды и мониторинга имущества" создано казенное учреждение города Омска «Центр аренды и мониторинга имущества» (далее КУ г. Омска "ЦАМИ") с 01.01.2020. Учреждение создано в соответствии с Гражданским кодексом Российской Федерации, Федеральными законами "Об общих принципах организации местного самоуправления в Российской Федерации", Уставом города Омска, Федеральным законом от 12.01.1996 № 7-ФЗ "О некоммерческих организациях". Распоряжением </w:t>
            </w:r>
            <w:proofErr w:type="gramStart"/>
            <w:r>
              <w:rPr>
                <w:color w:val="000000"/>
                <w:sz w:val="28"/>
                <w:szCs w:val="28"/>
              </w:rPr>
              <w:t>департамента имущественных отношений Администрации города Омска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от 30.05.2018 № 889 "Об утверждении Устава в новой редакции" бюджетное образовательное учреждение дополнительного образования города Омска "Станция юных техников "Умельцы" переименовано в бюджетное учреждение города Омска «Центр аренды и мониторинга имущества», путем изменения целей, предмета и видов деятельности Учреждения.</w:t>
            </w:r>
          </w:p>
          <w:p w:rsidR="00674C16" w:rsidRDefault="00674C16" w:rsidP="00BA1570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ИНН 5503052879, свидетельство о внесении записи в Единый государственный реестр юридических лиц от 20.07.2018, основной государственный регистрационный номер 1025500744610.</w:t>
            </w:r>
          </w:p>
          <w:p w:rsidR="00674C16" w:rsidRDefault="00674C16" w:rsidP="00BA1570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Функции учредителя КУ г. Омска "ЦАМИ" от имени муниципального образования городской округ город Омск Омской области в пределах своей компетенции в соответствии с муниципальными правовыми актами города </w:t>
            </w:r>
            <w:r>
              <w:rPr>
                <w:color w:val="000000"/>
                <w:sz w:val="28"/>
                <w:szCs w:val="28"/>
              </w:rPr>
              <w:lastRenderedPageBreak/>
              <w:t>Омска осуществляет департамент имущественных отношений Администрации города Омска (далее - Департамент).</w:t>
            </w:r>
          </w:p>
          <w:p w:rsidR="00674C16" w:rsidRDefault="00674C16" w:rsidP="00BA1570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Учреждение осуществляет свою деятельность в соответствии с законодательством РФ и Уставом КУ г. Омска "ЦАМИ". Устав утвержден распоряжением </w:t>
            </w:r>
            <w:proofErr w:type="gramStart"/>
            <w:r>
              <w:rPr>
                <w:color w:val="000000"/>
                <w:sz w:val="28"/>
                <w:szCs w:val="28"/>
              </w:rPr>
              <w:t>департамента имущественных отношений Администрации города Омска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от 19.07.2018 № 1267. Действующая редакция Устава № 3, утверждена распоряжением </w:t>
            </w:r>
            <w:proofErr w:type="gramStart"/>
            <w:r>
              <w:rPr>
                <w:color w:val="000000"/>
                <w:sz w:val="28"/>
                <w:szCs w:val="28"/>
              </w:rPr>
              <w:t>департамента имущественных отношений Администрации города Омска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от 20.12.2019 № 2167. В соответствии с Уставом учреждение является юридическим лицом с момента государственной регистрации, имеет самостоятельный баланс, печать установленного образца, штамп, бланки, лицевые счета. Для осуществления операций с безналичными денежными средствами учреждению в департаменте финансов и контроля Администрации города Омска открыты лицевые счета № 909.02.005.1 и № 909.02.005.6, а также в УФК по Омской области открыт доходный лицевой счет УФК по Омской области (КУ г. Омска «ЦАМИ») л/с 04523D01920.</w:t>
            </w:r>
          </w:p>
          <w:p w:rsidR="00674C16" w:rsidRDefault="00674C16" w:rsidP="00BA1570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Согласно Уставу целями деятельности учреждения являются:</w:t>
            </w:r>
            <w:r>
              <w:rPr>
                <w:color w:val="000000"/>
                <w:sz w:val="28"/>
                <w:szCs w:val="28"/>
              </w:rPr>
              <w:br/>
              <w:t xml:space="preserve">     -</w:t>
            </w:r>
            <w:r w:rsidR="001A1FE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обеспечение реализации полномочий Департамента по управлению объектами нежилого фонда, находящимися в муниципальной казне города Омска;</w:t>
            </w:r>
            <w:r>
              <w:rPr>
                <w:color w:val="000000"/>
                <w:sz w:val="28"/>
                <w:szCs w:val="28"/>
              </w:rPr>
              <w:br/>
              <w:t xml:space="preserve">     -</w:t>
            </w:r>
            <w:r w:rsidR="001A1FE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обеспечение реализации полномочий Департамента по формированию единой финансово-экономической политики, проведению экономического </w:t>
            </w:r>
            <w:proofErr w:type="gramStart"/>
            <w:r>
              <w:rPr>
                <w:color w:val="000000"/>
                <w:sz w:val="28"/>
                <w:szCs w:val="28"/>
              </w:rPr>
              <w:t>анализа результатов финансово-хозяйственной деятельности муниципальных унитарных предприятий города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Омска, муниципальных учреждений города Омска, хозяйственных обществ, более 50 процентов акций (долей) которых находится в собственности муниципального образования городской округ город Омск.</w:t>
            </w:r>
          </w:p>
          <w:p w:rsidR="00674C16" w:rsidRDefault="00674C16" w:rsidP="00A10AD1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Деятельность учреждения осуществля</w:t>
            </w:r>
            <w:r w:rsidR="00A10AD1">
              <w:rPr>
                <w:color w:val="000000"/>
                <w:sz w:val="28"/>
                <w:szCs w:val="28"/>
              </w:rPr>
              <w:t>лась</w:t>
            </w:r>
            <w:r>
              <w:rPr>
                <w:color w:val="000000"/>
                <w:sz w:val="28"/>
                <w:szCs w:val="28"/>
              </w:rPr>
              <w:t xml:space="preserve"> на основе утвержденной бюджетной сметы на 202</w:t>
            </w:r>
            <w:r w:rsidR="009B75D1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финансовый год.</w:t>
            </w:r>
          </w:p>
        </w:tc>
      </w:tr>
    </w:tbl>
    <w:p w:rsidR="001963A6" w:rsidRPr="005027A0" w:rsidRDefault="001963A6" w:rsidP="00674C16">
      <w:pPr>
        <w:ind w:firstLine="708"/>
        <w:jc w:val="both"/>
        <w:rPr>
          <w:sz w:val="28"/>
          <w:szCs w:val="28"/>
        </w:rPr>
      </w:pPr>
    </w:p>
    <w:sectPr w:rsidR="001963A6" w:rsidRPr="005027A0" w:rsidSect="00F80B32">
      <w:headerReference w:type="default" r:id="rId8"/>
      <w:footerReference w:type="default" r:id="rId9"/>
      <w:pgSz w:w="11907" w:h="16839" w:code="9"/>
      <w:pgMar w:top="1133" w:right="566" w:bottom="1133" w:left="1133" w:header="1133" w:footer="1133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115" w:rsidRDefault="000B6115" w:rsidP="00CC7FB5">
      <w:r>
        <w:separator/>
      </w:r>
    </w:p>
  </w:endnote>
  <w:endnote w:type="continuationSeparator" w:id="1">
    <w:p w:rsidR="000B6115" w:rsidRDefault="000B6115" w:rsidP="00CC7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1" w:type="dxa"/>
      <w:tblLayout w:type="fixed"/>
      <w:tblLook w:val="01E0"/>
    </w:tblPr>
    <w:tblGrid>
      <w:gridCol w:w="9571"/>
    </w:tblGrid>
    <w:tr w:rsidR="000B6115">
      <w:trPr>
        <w:trHeight w:val="56"/>
      </w:trPr>
      <w:tc>
        <w:tcPr>
          <w:tcW w:w="9571" w:type="dxa"/>
        </w:tcPr>
        <w:p w:rsidR="000B6115" w:rsidRDefault="000B61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115" w:rsidRDefault="000B6115" w:rsidP="00CC7FB5">
      <w:r>
        <w:separator/>
      </w:r>
    </w:p>
  </w:footnote>
  <w:footnote w:type="continuationSeparator" w:id="1">
    <w:p w:rsidR="000B6115" w:rsidRDefault="000B6115" w:rsidP="00CC7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1" w:type="dxa"/>
      <w:tblLayout w:type="fixed"/>
      <w:tblLook w:val="01E0"/>
    </w:tblPr>
    <w:tblGrid>
      <w:gridCol w:w="9571"/>
    </w:tblGrid>
    <w:tr w:rsidR="000B6115">
      <w:trPr>
        <w:trHeight w:val="56"/>
      </w:trPr>
      <w:tc>
        <w:tcPr>
          <w:tcW w:w="9571" w:type="dxa"/>
        </w:tcPr>
        <w:p w:rsidR="000B6115" w:rsidRDefault="000B6115">
          <w:pPr>
            <w:spacing w:line="1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077F"/>
    <w:multiLevelType w:val="multilevel"/>
    <w:tmpl w:val="ABCAE87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2">
    <w:nsid w:val="523A3F14"/>
    <w:multiLevelType w:val="multilevel"/>
    <w:tmpl w:val="34062116"/>
    <w:lvl w:ilvl="0">
      <w:start w:val="9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B5"/>
    <w:rsid w:val="00010EE3"/>
    <w:rsid w:val="0003152D"/>
    <w:rsid w:val="00090E84"/>
    <w:rsid w:val="000B6115"/>
    <w:rsid w:val="000F7DAA"/>
    <w:rsid w:val="00174677"/>
    <w:rsid w:val="00174A23"/>
    <w:rsid w:val="00181FC4"/>
    <w:rsid w:val="001919A5"/>
    <w:rsid w:val="001939F4"/>
    <w:rsid w:val="001963A6"/>
    <w:rsid w:val="001A1FEA"/>
    <w:rsid w:val="001A4617"/>
    <w:rsid w:val="001A543B"/>
    <w:rsid w:val="00216FA8"/>
    <w:rsid w:val="00224EDA"/>
    <w:rsid w:val="00243CCD"/>
    <w:rsid w:val="00273185"/>
    <w:rsid w:val="002A1AA0"/>
    <w:rsid w:val="002A5541"/>
    <w:rsid w:val="002C032C"/>
    <w:rsid w:val="002E64A9"/>
    <w:rsid w:val="002F305A"/>
    <w:rsid w:val="003315AE"/>
    <w:rsid w:val="00372776"/>
    <w:rsid w:val="00374C82"/>
    <w:rsid w:val="00381F72"/>
    <w:rsid w:val="00403C20"/>
    <w:rsid w:val="00412444"/>
    <w:rsid w:val="00442DC6"/>
    <w:rsid w:val="00454E28"/>
    <w:rsid w:val="00457CDD"/>
    <w:rsid w:val="00471CF1"/>
    <w:rsid w:val="00480AF8"/>
    <w:rsid w:val="0048765E"/>
    <w:rsid w:val="005027A0"/>
    <w:rsid w:val="005237D5"/>
    <w:rsid w:val="0052399B"/>
    <w:rsid w:val="0055343F"/>
    <w:rsid w:val="0055356F"/>
    <w:rsid w:val="00576210"/>
    <w:rsid w:val="005840B1"/>
    <w:rsid w:val="00612B95"/>
    <w:rsid w:val="006236DC"/>
    <w:rsid w:val="00663036"/>
    <w:rsid w:val="00674C16"/>
    <w:rsid w:val="006A441D"/>
    <w:rsid w:val="006C6934"/>
    <w:rsid w:val="006F222E"/>
    <w:rsid w:val="00707438"/>
    <w:rsid w:val="00745028"/>
    <w:rsid w:val="00780684"/>
    <w:rsid w:val="007D0ACC"/>
    <w:rsid w:val="00816F77"/>
    <w:rsid w:val="00824F79"/>
    <w:rsid w:val="00842298"/>
    <w:rsid w:val="00896383"/>
    <w:rsid w:val="008A69FF"/>
    <w:rsid w:val="008B4D48"/>
    <w:rsid w:val="008D64C6"/>
    <w:rsid w:val="00923F45"/>
    <w:rsid w:val="0096254D"/>
    <w:rsid w:val="009656BC"/>
    <w:rsid w:val="009B75D1"/>
    <w:rsid w:val="009D51CE"/>
    <w:rsid w:val="00A10AD1"/>
    <w:rsid w:val="00A31885"/>
    <w:rsid w:val="00A77D36"/>
    <w:rsid w:val="00A93A9D"/>
    <w:rsid w:val="00AA0475"/>
    <w:rsid w:val="00AC0038"/>
    <w:rsid w:val="00AC3350"/>
    <w:rsid w:val="00AC5D4A"/>
    <w:rsid w:val="00AC7E30"/>
    <w:rsid w:val="00B262B7"/>
    <w:rsid w:val="00B545AD"/>
    <w:rsid w:val="00B66489"/>
    <w:rsid w:val="00B70557"/>
    <w:rsid w:val="00B7546C"/>
    <w:rsid w:val="00BA7CC5"/>
    <w:rsid w:val="00BC3C75"/>
    <w:rsid w:val="00C04705"/>
    <w:rsid w:val="00C21A48"/>
    <w:rsid w:val="00C25C2E"/>
    <w:rsid w:val="00C360A0"/>
    <w:rsid w:val="00CA6F78"/>
    <w:rsid w:val="00CC7FB5"/>
    <w:rsid w:val="00D01F88"/>
    <w:rsid w:val="00D028CC"/>
    <w:rsid w:val="00D10B85"/>
    <w:rsid w:val="00D32F07"/>
    <w:rsid w:val="00D5259B"/>
    <w:rsid w:val="00DB6BB1"/>
    <w:rsid w:val="00E765B2"/>
    <w:rsid w:val="00EA7977"/>
    <w:rsid w:val="00EC24DE"/>
    <w:rsid w:val="00EC6FE8"/>
    <w:rsid w:val="00F07A92"/>
    <w:rsid w:val="00F369A7"/>
    <w:rsid w:val="00F67A40"/>
    <w:rsid w:val="00F80B32"/>
    <w:rsid w:val="00F96B08"/>
    <w:rsid w:val="00FF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75"/>
  </w:style>
  <w:style w:type="paragraph" w:styleId="1">
    <w:name w:val="heading 1"/>
    <w:basedOn w:val="a"/>
    <w:next w:val="a"/>
    <w:link w:val="10"/>
    <w:uiPriority w:val="9"/>
    <w:qFormat/>
    <w:rsid w:val="00B66489"/>
    <w:pPr>
      <w:keepNext/>
      <w:keepLines/>
      <w:numPr>
        <w:numId w:val="1"/>
      </w:numPr>
      <w:spacing w:before="240" w:after="120" w:line="276" w:lineRule="auto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B66489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bCs/>
      <w:sz w:val="22"/>
      <w:szCs w:val="26"/>
    </w:rPr>
  </w:style>
  <w:style w:type="paragraph" w:styleId="3">
    <w:name w:val="heading 3"/>
    <w:basedOn w:val="a"/>
    <w:next w:val="a"/>
    <w:link w:val="30"/>
    <w:uiPriority w:val="9"/>
    <w:qFormat/>
    <w:rsid w:val="00B66489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qFormat/>
    <w:rsid w:val="00B66489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bCs/>
      <w:iCs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B66489"/>
    <w:pPr>
      <w:keepNext/>
      <w:keepLines/>
      <w:numPr>
        <w:ilvl w:val="4"/>
        <w:numId w:val="1"/>
      </w:numPr>
      <w:spacing w:before="200" w:line="276" w:lineRule="auto"/>
      <w:ind w:firstLine="482"/>
      <w:jc w:val="both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qFormat/>
    <w:rsid w:val="00B66489"/>
    <w:pPr>
      <w:keepNext/>
      <w:keepLines/>
      <w:numPr>
        <w:ilvl w:val="5"/>
        <w:numId w:val="1"/>
      </w:numPr>
      <w:spacing w:before="200" w:line="276" w:lineRule="auto"/>
      <w:ind w:firstLine="482"/>
      <w:jc w:val="both"/>
      <w:outlineLvl w:val="5"/>
    </w:pPr>
    <w:rPr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B66489"/>
    <w:pPr>
      <w:keepNext/>
      <w:keepLines/>
      <w:numPr>
        <w:ilvl w:val="6"/>
        <w:numId w:val="1"/>
      </w:numPr>
      <w:spacing w:before="200" w:line="276" w:lineRule="auto"/>
      <w:ind w:firstLine="482"/>
      <w:jc w:val="both"/>
      <w:outlineLvl w:val="6"/>
    </w:pPr>
    <w:rPr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B66489"/>
    <w:pPr>
      <w:keepNext/>
      <w:keepLines/>
      <w:numPr>
        <w:ilvl w:val="7"/>
        <w:numId w:val="1"/>
      </w:numPr>
      <w:spacing w:before="200" w:line="276" w:lineRule="auto"/>
      <w:ind w:firstLine="482"/>
      <w:jc w:val="both"/>
      <w:outlineLvl w:val="7"/>
    </w:pPr>
    <w:rPr>
      <w:color w:val="4F81BD"/>
      <w:sz w:val="22"/>
    </w:rPr>
  </w:style>
  <w:style w:type="paragraph" w:styleId="9">
    <w:name w:val="heading 9"/>
    <w:basedOn w:val="a"/>
    <w:next w:val="a"/>
    <w:link w:val="90"/>
    <w:uiPriority w:val="9"/>
    <w:qFormat/>
    <w:rsid w:val="00B66489"/>
    <w:pPr>
      <w:keepNext/>
      <w:keepLines/>
      <w:numPr>
        <w:ilvl w:val="8"/>
        <w:numId w:val="1"/>
      </w:numPr>
      <w:spacing w:before="200" w:line="276" w:lineRule="auto"/>
      <w:ind w:firstLine="482"/>
      <w:jc w:val="both"/>
      <w:outlineLvl w:val="8"/>
    </w:pPr>
    <w:rPr>
      <w:i/>
      <w:iCs/>
      <w:color w:val="40404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semiHidden/>
    <w:rsid w:val="009B3C8F"/>
  </w:style>
  <w:style w:type="character" w:styleId="a3">
    <w:name w:val="Hyperlink"/>
    <w:rsid w:val="00CC7FB5"/>
    <w:rPr>
      <w:color w:val="0000FF"/>
      <w:u w:val="single"/>
    </w:rPr>
  </w:style>
  <w:style w:type="paragraph" w:customStyle="1" w:styleId="ConsPlusNormal">
    <w:name w:val="ConsPlusNormal"/>
    <w:uiPriority w:val="99"/>
    <w:rsid w:val="00C360A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uiPriority w:val="9"/>
    <w:rsid w:val="00B66489"/>
    <w:rPr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B66489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B66489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B66489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B66489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B66489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B66489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B66489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B66489"/>
    <w:rPr>
      <w:i/>
      <w:iCs/>
      <w:color w:val="40404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1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74FF-4AFF-44D2-910C-C4F75D6C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 Елена Владимировна</dc:creator>
  <cp:lastModifiedBy>Кудря Марина Владимировна</cp:lastModifiedBy>
  <cp:revision>3</cp:revision>
  <cp:lastPrinted>2019-04-05T09:39:00Z</cp:lastPrinted>
  <dcterms:created xsi:type="dcterms:W3CDTF">2022-01-14T06:23:00Z</dcterms:created>
  <dcterms:modified xsi:type="dcterms:W3CDTF">2022-01-14T06:27:00Z</dcterms:modified>
</cp:coreProperties>
</file>